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1E" w:rsidRPr="00150D1E" w:rsidRDefault="00150D1E" w:rsidP="00150D1E">
      <w:pPr>
        <w:spacing w:before="120" w:after="120"/>
        <w:ind w:left="1225" w:hanging="465"/>
        <w:textAlignment w:val="auto"/>
        <w:rPr>
          <w:rFonts w:ascii="Arial" w:eastAsia="標楷體" w:hAnsi="Arial"/>
          <w:b/>
          <w:bCs/>
          <w:kern w:val="0"/>
          <w:sz w:val="30"/>
          <w:szCs w:val="22"/>
          <w:u w:val="single"/>
        </w:rPr>
      </w:pPr>
      <w:r>
        <w:rPr>
          <w:rFonts w:ascii="Arial" w:eastAsia="華康中黑體" w:hAnsi="Arial" w:hint="eastAsia"/>
          <w:kern w:val="0"/>
          <w:szCs w:val="22"/>
        </w:rPr>
        <w:t>公司履行</w:t>
      </w:r>
      <w:r w:rsidRPr="00150D1E">
        <w:rPr>
          <w:rFonts w:ascii="Arial" w:eastAsia="華康中黑體" w:hAnsi="Arial" w:hint="eastAsia"/>
          <w:kern w:val="0"/>
          <w:szCs w:val="22"/>
        </w:rPr>
        <w:t>誠信經營情形</w:t>
      </w:r>
    </w:p>
    <w:tbl>
      <w:tblPr>
        <w:tblW w:w="14467" w:type="dxa"/>
        <w:tblInd w:w="7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835"/>
        <w:gridCol w:w="364"/>
        <w:gridCol w:w="378"/>
        <w:gridCol w:w="7338"/>
        <w:gridCol w:w="2552"/>
      </w:tblGrid>
      <w:tr w:rsidR="00150D1E" w:rsidRPr="00150D1E" w:rsidTr="00150D1E">
        <w:trPr>
          <w:trHeight w:val="396"/>
          <w:tblHeader/>
        </w:trPr>
        <w:tc>
          <w:tcPr>
            <w:tcW w:w="3835" w:type="dxa"/>
            <w:vMerge w:val="restart"/>
            <w:vAlign w:val="center"/>
          </w:tcPr>
          <w:p w:rsidR="00150D1E" w:rsidRPr="00150D1E" w:rsidRDefault="00150D1E" w:rsidP="00150D1E">
            <w:pPr>
              <w:adjustRightInd w:val="0"/>
              <w:spacing w:line="300" w:lineRule="exact"/>
              <w:jc w:val="center"/>
              <w:textAlignment w:val="auto"/>
              <w:rPr>
                <w:bCs/>
                <w:sz w:val="22"/>
              </w:rPr>
            </w:pPr>
            <w:r w:rsidRPr="00150D1E">
              <w:rPr>
                <w:rFonts w:hAnsi="Book Antiqua" w:hint="eastAsia"/>
                <w:bCs/>
                <w:sz w:val="22"/>
              </w:rPr>
              <w:t>評估</w:t>
            </w:r>
            <w:r w:rsidRPr="00150D1E">
              <w:rPr>
                <w:rFonts w:hAnsi="Book Antiqua"/>
                <w:bCs/>
                <w:sz w:val="22"/>
              </w:rPr>
              <w:t>項目</w:t>
            </w:r>
          </w:p>
        </w:tc>
        <w:tc>
          <w:tcPr>
            <w:tcW w:w="8080" w:type="dxa"/>
            <w:gridSpan w:val="3"/>
            <w:vAlign w:val="center"/>
          </w:tcPr>
          <w:p w:rsidR="00150D1E" w:rsidRPr="00150D1E" w:rsidRDefault="00150D1E" w:rsidP="00150D1E">
            <w:pPr>
              <w:adjustRightInd w:val="0"/>
              <w:spacing w:line="300" w:lineRule="exact"/>
              <w:jc w:val="center"/>
              <w:textAlignment w:val="auto"/>
              <w:rPr>
                <w:bCs/>
                <w:sz w:val="22"/>
              </w:rPr>
            </w:pPr>
            <w:r w:rsidRPr="00150D1E">
              <w:rPr>
                <w:rFonts w:hAnsi="Book Antiqua"/>
                <w:bCs/>
                <w:sz w:val="22"/>
              </w:rPr>
              <w:t>運作情形</w:t>
            </w:r>
          </w:p>
        </w:tc>
        <w:tc>
          <w:tcPr>
            <w:tcW w:w="2552" w:type="dxa"/>
            <w:vMerge w:val="restart"/>
            <w:vAlign w:val="center"/>
          </w:tcPr>
          <w:p w:rsidR="00150D1E" w:rsidRPr="00150D1E" w:rsidRDefault="00150D1E" w:rsidP="00150D1E">
            <w:pPr>
              <w:adjustRightInd w:val="0"/>
              <w:spacing w:line="300" w:lineRule="exact"/>
              <w:jc w:val="center"/>
              <w:textAlignment w:val="auto"/>
              <w:rPr>
                <w:bCs/>
                <w:sz w:val="22"/>
              </w:rPr>
            </w:pPr>
            <w:r w:rsidRPr="00150D1E">
              <w:rPr>
                <w:rFonts w:hAnsi="Book Antiqua"/>
                <w:bCs/>
                <w:sz w:val="22"/>
              </w:rPr>
              <w:t>與上市上櫃公司誠信經營守則差異情形及原因</w:t>
            </w:r>
          </w:p>
        </w:tc>
      </w:tr>
      <w:tr w:rsidR="00150D1E" w:rsidRPr="00150D1E" w:rsidTr="00150D1E">
        <w:trPr>
          <w:trHeight w:val="370"/>
          <w:tblHeader/>
        </w:trPr>
        <w:tc>
          <w:tcPr>
            <w:tcW w:w="3835" w:type="dxa"/>
            <w:vMerge/>
            <w:vAlign w:val="center"/>
          </w:tcPr>
          <w:p w:rsidR="00150D1E" w:rsidRPr="00150D1E" w:rsidRDefault="00150D1E" w:rsidP="00150D1E">
            <w:pPr>
              <w:adjustRightInd w:val="0"/>
              <w:spacing w:line="300" w:lineRule="exact"/>
              <w:jc w:val="center"/>
              <w:textAlignment w:val="auto"/>
              <w:rPr>
                <w:rFonts w:hAnsi="Book Antiqua"/>
                <w:bCs/>
                <w:sz w:val="22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  <w:vAlign w:val="center"/>
          </w:tcPr>
          <w:p w:rsidR="00150D1E" w:rsidRPr="00150D1E" w:rsidRDefault="00150D1E" w:rsidP="00150D1E">
            <w:pPr>
              <w:adjustRightInd w:val="0"/>
              <w:spacing w:line="300" w:lineRule="exact"/>
              <w:jc w:val="center"/>
              <w:textAlignment w:val="auto"/>
              <w:rPr>
                <w:rFonts w:hAnsi="Book Antiqua"/>
                <w:bCs/>
                <w:sz w:val="22"/>
              </w:rPr>
            </w:pPr>
            <w:r w:rsidRPr="00150D1E">
              <w:rPr>
                <w:rFonts w:hAnsi="Book Antiqua" w:hint="eastAsia"/>
                <w:bCs/>
                <w:sz w:val="22"/>
              </w:rPr>
              <w:t>是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D1E" w:rsidRPr="00150D1E" w:rsidRDefault="00150D1E" w:rsidP="00150D1E">
            <w:pPr>
              <w:adjustRightInd w:val="0"/>
              <w:spacing w:line="300" w:lineRule="exact"/>
              <w:jc w:val="center"/>
              <w:textAlignment w:val="auto"/>
              <w:rPr>
                <w:rFonts w:hAnsi="Book Antiqua"/>
                <w:bCs/>
                <w:sz w:val="22"/>
              </w:rPr>
            </w:pPr>
            <w:r w:rsidRPr="00150D1E">
              <w:rPr>
                <w:rFonts w:hAnsi="Book Antiqua" w:hint="eastAsia"/>
                <w:bCs/>
                <w:sz w:val="22"/>
              </w:rPr>
              <w:t>否</w:t>
            </w:r>
          </w:p>
        </w:tc>
        <w:tc>
          <w:tcPr>
            <w:tcW w:w="7338" w:type="dxa"/>
            <w:tcBorders>
              <w:left w:val="single" w:sz="4" w:space="0" w:color="auto"/>
            </w:tcBorders>
            <w:vAlign w:val="center"/>
          </w:tcPr>
          <w:p w:rsidR="00150D1E" w:rsidRPr="00150D1E" w:rsidRDefault="00150D1E" w:rsidP="00150D1E">
            <w:pPr>
              <w:adjustRightInd w:val="0"/>
              <w:spacing w:line="300" w:lineRule="exact"/>
              <w:jc w:val="center"/>
              <w:textAlignment w:val="auto"/>
              <w:rPr>
                <w:rFonts w:hAnsi="Book Antiqua"/>
                <w:bCs/>
                <w:sz w:val="22"/>
              </w:rPr>
            </w:pPr>
            <w:r w:rsidRPr="00150D1E">
              <w:rPr>
                <w:rFonts w:hAnsi="Book Antiqua" w:hint="eastAsia"/>
                <w:bCs/>
                <w:sz w:val="22"/>
              </w:rPr>
              <w:t>摘要說明</w:t>
            </w:r>
          </w:p>
        </w:tc>
        <w:tc>
          <w:tcPr>
            <w:tcW w:w="2552" w:type="dxa"/>
            <w:vMerge/>
            <w:vAlign w:val="center"/>
          </w:tcPr>
          <w:p w:rsidR="00150D1E" w:rsidRPr="00150D1E" w:rsidRDefault="00150D1E" w:rsidP="00150D1E">
            <w:pPr>
              <w:adjustRightInd w:val="0"/>
              <w:spacing w:line="300" w:lineRule="exact"/>
              <w:jc w:val="center"/>
              <w:textAlignment w:val="auto"/>
              <w:rPr>
                <w:rFonts w:hAnsi="Book Antiqua"/>
                <w:bCs/>
                <w:sz w:val="22"/>
              </w:rPr>
            </w:pPr>
          </w:p>
        </w:tc>
      </w:tr>
      <w:tr w:rsidR="00150D1E" w:rsidRPr="00150D1E" w:rsidTr="00150D1E">
        <w:trPr>
          <w:trHeight w:val="20"/>
        </w:trPr>
        <w:tc>
          <w:tcPr>
            <w:tcW w:w="3835" w:type="dxa"/>
          </w:tcPr>
          <w:p w:rsidR="00150D1E" w:rsidRPr="00150D1E" w:rsidRDefault="00150D1E" w:rsidP="00150D1E">
            <w:pPr>
              <w:adjustRightInd w:val="0"/>
              <w:spacing w:line="300" w:lineRule="exact"/>
              <w:ind w:left="690" w:hanging="690"/>
              <w:textAlignment w:val="auto"/>
              <w:rPr>
                <w:bCs/>
                <w:sz w:val="22"/>
              </w:rPr>
            </w:pPr>
            <w:r w:rsidRPr="00150D1E">
              <w:rPr>
                <w:rFonts w:hAnsi="Book Antiqua"/>
                <w:bCs/>
                <w:sz w:val="22"/>
              </w:rPr>
              <w:t>一、訂定誠信經營政策及方案</w:t>
            </w:r>
          </w:p>
          <w:p w:rsidR="00150D1E" w:rsidRPr="00150D1E" w:rsidRDefault="00150D1E" w:rsidP="00150D1E">
            <w:pPr>
              <w:spacing w:line="300" w:lineRule="exact"/>
              <w:ind w:left="880" w:hanging="448"/>
              <w:textAlignment w:val="auto"/>
              <w:rPr>
                <w:bCs/>
                <w:sz w:val="22"/>
              </w:rPr>
            </w:pPr>
            <w:r w:rsidRPr="00150D1E">
              <w:rPr>
                <w:bCs/>
                <w:sz w:val="22"/>
              </w:rPr>
              <w:t>(</w:t>
            </w:r>
            <w:proofErr w:type="gramStart"/>
            <w:r w:rsidRPr="00150D1E">
              <w:rPr>
                <w:rFonts w:hAnsi="Book Antiqua"/>
                <w:bCs/>
                <w:sz w:val="22"/>
              </w:rPr>
              <w:t>一</w:t>
            </w:r>
            <w:proofErr w:type="gramEnd"/>
            <w:r w:rsidRPr="00150D1E">
              <w:rPr>
                <w:bCs/>
                <w:sz w:val="22"/>
              </w:rPr>
              <w:t>)</w:t>
            </w:r>
            <w:r w:rsidRPr="00150D1E">
              <w:rPr>
                <w:bCs/>
                <w:sz w:val="22"/>
              </w:rPr>
              <w:tab/>
            </w:r>
            <w:r w:rsidRPr="00150D1E">
              <w:rPr>
                <w:rFonts w:hAnsi="Book Antiqua" w:hint="eastAsia"/>
                <w:bCs/>
                <w:sz w:val="22"/>
              </w:rPr>
              <w:t>公司是否於規章及對外文件中明示誠信經營之政策、作法，以及董事會與管理階層積極落實經營政策之承諾？</w:t>
            </w:r>
          </w:p>
          <w:p w:rsidR="00150D1E" w:rsidRPr="00150D1E" w:rsidRDefault="00150D1E" w:rsidP="00150D1E">
            <w:pPr>
              <w:spacing w:line="300" w:lineRule="exact"/>
              <w:ind w:left="880" w:hanging="448"/>
              <w:textAlignment w:val="auto"/>
              <w:rPr>
                <w:bCs/>
                <w:sz w:val="22"/>
              </w:rPr>
            </w:pPr>
            <w:r w:rsidRPr="00150D1E">
              <w:rPr>
                <w:bCs/>
                <w:sz w:val="22"/>
              </w:rPr>
              <w:t>(</w:t>
            </w:r>
            <w:r w:rsidRPr="00150D1E">
              <w:rPr>
                <w:rFonts w:hAnsi="Book Antiqua"/>
                <w:bCs/>
                <w:sz w:val="22"/>
              </w:rPr>
              <w:t>二</w:t>
            </w:r>
            <w:r w:rsidRPr="00150D1E">
              <w:rPr>
                <w:bCs/>
                <w:sz w:val="22"/>
              </w:rPr>
              <w:t>)</w:t>
            </w:r>
            <w:r w:rsidRPr="00150D1E">
              <w:rPr>
                <w:bCs/>
                <w:sz w:val="22"/>
              </w:rPr>
              <w:tab/>
            </w:r>
            <w:r w:rsidRPr="00150D1E">
              <w:rPr>
                <w:rFonts w:hAnsi="Book Antiqua" w:hint="eastAsia"/>
                <w:bCs/>
                <w:sz w:val="22"/>
              </w:rPr>
              <w:t>公司是否訂定防範</w:t>
            </w:r>
            <w:proofErr w:type="gramStart"/>
            <w:r w:rsidRPr="00150D1E">
              <w:rPr>
                <w:rFonts w:hAnsi="Book Antiqua" w:hint="eastAsia"/>
                <w:bCs/>
                <w:sz w:val="22"/>
              </w:rPr>
              <w:t>不</w:t>
            </w:r>
            <w:proofErr w:type="gramEnd"/>
            <w:r w:rsidRPr="00150D1E">
              <w:rPr>
                <w:rFonts w:hAnsi="Book Antiqua" w:hint="eastAsia"/>
                <w:bCs/>
                <w:sz w:val="22"/>
              </w:rPr>
              <w:t>誠信行為方案，並於各方案內明定作業程序、行為指南、違規之懲戒及申訴制度，且落實執行？</w:t>
            </w:r>
          </w:p>
          <w:p w:rsidR="00150D1E" w:rsidRPr="00150D1E" w:rsidRDefault="00150D1E" w:rsidP="00150D1E">
            <w:pPr>
              <w:spacing w:line="300" w:lineRule="exact"/>
              <w:ind w:left="880" w:hanging="448"/>
              <w:textAlignment w:val="auto"/>
              <w:rPr>
                <w:rFonts w:hAnsi="Book Antiqua"/>
                <w:bCs/>
                <w:sz w:val="22"/>
              </w:rPr>
            </w:pPr>
            <w:r w:rsidRPr="00150D1E">
              <w:rPr>
                <w:bCs/>
                <w:sz w:val="22"/>
              </w:rPr>
              <w:t>(</w:t>
            </w:r>
            <w:r w:rsidRPr="00150D1E">
              <w:rPr>
                <w:rFonts w:hAnsi="Book Antiqua"/>
                <w:bCs/>
                <w:sz w:val="22"/>
              </w:rPr>
              <w:t>三</w:t>
            </w:r>
            <w:r w:rsidRPr="00150D1E">
              <w:rPr>
                <w:bCs/>
                <w:sz w:val="22"/>
              </w:rPr>
              <w:t>)</w:t>
            </w:r>
            <w:r w:rsidRPr="00150D1E">
              <w:rPr>
                <w:bCs/>
                <w:sz w:val="22"/>
              </w:rPr>
              <w:tab/>
            </w:r>
            <w:r w:rsidRPr="00150D1E">
              <w:rPr>
                <w:rFonts w:hAnsi="Book Antiqua" w:hint="eastAsia"/>
                <w:bCs/>
                <w:sz w:val="22"/>
              </w:rPr>
              <w:t>公司是否對「上市上櫃公司誠信經營守則」第七條第二項各款或其他營業範圍內具較高</w:t>
            </w:r>
            <w:proofErr w:type="gramStart"/>
            <w:r w:rsidRPr="00150D1E">
              <w:rPr>
                <w:rFonts w:hAnsi="Book Antiqua" w:hint="eastAsia"/>
                <w:bCs/>
                <w:sz w:val="22"/>
              </w:rPr>
              <w:t>不</w:t>
            </w:r>
            <w:proofErr w:type="gramEnd"/>
            <w:r w:rsidRPr="00150D1E">
              <w:rPr>
                <w:rFonts w:hAnsi="Book Antiqua" w:hint="eastAsia"/>
                <w:bCs/>
                <w:sz w:val="22"/>
              </w:rPr>
              <w:t>誠信行為風險之營業活動，</w:t>
            </w:r>
            <w:proofErr w:type="gramStart"/>
            <w:r w:rsidRPr="00150D1E">
              <w:rPr>
                <w:rFonts w:hAnsi="Book Antiqua" w:hint="eastAsia"/>
                <w:bCs/>
                <w:sz w:val="22"/>
              </w:rPr>
              <w:t>採</w:t>
            </w:r>
            <w:proofErr w:type="gramEnd"/>
            <w:r w:rsidRPr="00150D1E">
              <w:rPr>
                <w:rFonts w:hAnsi="Book Antiqua" w:hint="eastAsia"/>
                <w:bCs/>
                <w:sz w:val="22"/>
              </w:rPr>
              <w:t>行防範措施？</w:t>
            </w: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  <w:r w:rsidRPr="00150D1E">
              <w:rPr>
                <w:noProof/>
                <w:sz w:val="22"/>
              </w:rPr>
              <w:sym w:font="Wingdings" w:char="F0FC"/>
            </w: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  <w:r w:rsidRPr="00150D1E">
              <w:rPr>
                <w:rFonts w:hint="eastAsia"/>
                <w:noProof/>
                <w:sz w:val="22"/>
              </w:rPr>
              <w:sym w:font="Wingdings" w:char="F0FC"/>
            </w: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  <w:r w:rsidRPr="00150D1E">
              <w:rPr>
                <w:rFonts w:hint="eastAsia"/>
                <w:noProof/>
                <w:sz w:val="22"/>
              </w:rPr>
              <w:sym w:font="Wingdings" w:char="F0FC"/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rFonts w:hAnsi="新細明體"/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  <w:r w:rsidRPr="00150D1E">
              <w:rPr>
                <w:noProof/>
                <w:sz w:val="22"/>
              </w:rPr>
              <w:t>本公司訂定「誠信經營守則」、「誠信經營</w:t>
            </w:r>
            <w:r w:rsidRPr="00150D1E">
              <w:rPr>
                <w:rFonts w:hint="eastAsia"/>
                <w:noProof/>
                <w:sz w:val="22"/>
              </w:rPr>
              <w:t>作業程序及行為指南</w:t>
            </w:r>
            <w:r w:rsidRPr="00150D1E">
              <w:rPr>
                <w:noProof/>
                <w:sz w:val="22"/>
              </w:rPr>
              <w:t>」、「道德行為準則」，作為本公司規範公司董事、監察人、經理人等防止利益衝突、避免圖私利機會、保密責任、禁止內線交易</w:t>
            </w:r>
            <w:r w:rsidRPr="00150D1E">
              <w:rPr>
                <w:noProof/>
                <w:sz w:val="22"/>
              </w:rPr>
              <w:t>……</w:t>
            </w:r>
            <w:r w:rsidRPr="00150D1E">
              <w:rPr>
                <w:noProof/>
                <w:sz w:val="22"/>
              </w:rPr>
              <w:t>等，以健全企業之永續經營及發展。</w:t>
            </w: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bCs/>
                <w:sz w:val="22"/>
              </w:rPr>
            </w:pPr>
            <w:r w:rsidRPr="00150D1E">
              <w:rPr>
                <w:noProof/>
                <w:sz w:val="22"/>
              </w:rPr>
              <w:t>本公司訂定「誠信經營守則」、「誠信經營</w:t>
            </w:r>
            <w:r w:rsidRPr="00150D1E">
              <w:rPr>
                <w:rFonts w:hint="eastAsia"/>
                <w:noProof/>
                <w:sz w:val="22"/>
              </w:rPr>
              <w:t>作業程序及行為指南</w:t>
            </w:r>
            <w:r w:rsidRPr="00150D1E">
              <w:rPr>
                <w:noProof/>
                <w:sz w:val="22"/>
              </w:rPr>
              <w:t>」、「道德行為準則」，</w:t>
            </w:r>
            <w:r w:rsidRPr="00150D1E">
              <w:rPr>
                <w:bCs/>
                <w:sz w:val="22"/>
              </w:rPr>
              <w:t>以「誠實服務」為經營理念，對消費者、政府、股東及員工善盡應有之責任。</w:t>
            </w: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bCs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  <w:r w:rsidRPr="00150D1E">
              <w:rPr>
                <w:rFonts w:hAnsi="新細明體"/>
                <w:bCs/>
                <w:sz w:val="22"/>
              </w:rPr>
              <w:t>本公司設置</w:t>
            </w:r>
            <w:r w:rsidRPr="00150D1E">
              <w:rPr>
                <w:bCs/>
                <w:sz w:val="22"/>
              </w:rPr>
              <w:t>TQM</w:t>
            </w:r>
            <w:r w:rsidRPr="00150D1E">
              <w:rPr>
                <w:rFonts w:hAnsi="新細明體"/>
                <w:bCs/>
                <w:sz w:val="22"/>
              </w:rPr>
              <w:t>委員會及品保制度，以確保產品之品質，保障消費者權益。公司內部亦建立內部控制制度及相關規章，並由內部稽核人員定期查核，以防範</w:t>
            </w:r>
            <w:proofErr w:type="gramStart"/>
            <w:r w:rsidRPr="00150D1E">
              <w:rPr>
                <w:rFonts w:hAnsi="新細明體"/>
                <w:bCs/>
                <w:sz w:val="22"/>
              </w:rPr>
              <w:t>不</w:t>
            </w:r>
            <w:proofErr w:type="gramEnd"/>
            <w:r w:rsidRPr="00150D1E">
              <w:rPr>
                <w:rFonts w:hAnsi="新細明體"/>
                <w:bCs/>
                <w:sz w:val="22"/>
              </w:rPr>
              <w:t>誠信行為。</w:t>
            </w:r>
          </w:p>
        </w:tc>
        <w:tc>
          <w:tcPr>
            <w:tcW w:w="2552" w:type="dxa"/>
            <w:vAlign w:val="center"/>
          </w:tcPr>
          <w:p w:rsidR="00150D1E" w:rsidRPr="00150D1E" w:rsidRDefault="00150D1E" w:rsidP="00150D1E">
            <w:pPr>
              <w:adjustRightInd w:val="0"/>
              <w:spacing w:line="300" w:lineRule="exact"/>
              <w:jc w:val="center"/>
              <w:textAlignment w:val="auto"/>
              <w:rPr>
                <w:rFonts w:hAnsi="Book Antiqua"/>
                <w:bCs/>
                <w:sz w:val="22"/>
              </w:rPr>
            </w:pPr>
            <w:r w:rsidRPr="00150D1E">
              <w:rPr>
                <w:rFonts w:hAnsi="Book Antiqua"/>
                <w:bCs/>
                <w:sz w:val="22"/>
              </w:rPr>
              <w:t>無重大差異</w:t>
            </w:r>
          </w:p>
        </w:tc>
      </w:tr>
      <w:tr w:rsidR="00150D1E" w:rsidRPr="00150D1E" w:rsidTr="00150D1E">
        <w:trPr>
          <w:trHeight w:val="20"/>
        </w:trPr>
        <w:tc>
          <w:tcPr>
            <w:tcW w:w="3835" w:type="dxa"/>
          </w:tcPr>
          <w:p w:rsidR="00150D1E" w:rsidRPr="00150D1E" w:rsidRDefault="00150D1E" w:rsidP="00150D1E">
            <w:pPr>
              <w:adjustRightInd w:val="0"/>
              <w:spacing w:line="300" w:lineRule="exact"/>
              <w:ind w:left="690" w:hanging="690"/>
              <w:textAlignment w:val="auto"/>
              <w:rPr>
                <w:bCs/>
                <w:sz w:val="22"/>
              </w:rPr>
            </w:pPr>
            <w:r w:rsidRPr="00150D1E">
              <w:rPr>
                <w:rFonts w:hAnsi="Book Antiqua"/>
                <w:bCs/>
                <w:sz w:val="22"/>
              </w:rPr>
              <w:t>二、落實誠信經營</w:t>
            </w:r>
          </w:p>
          <w:p w:rsidR="00150D1E" w:rsidRPr="00150D1E" w:rsidRDefault="00150D1E" w:rsidP="00150D1E">
            <w:pPr>
              <w:spacing w:line="300" w:lineRule="exact"/>
              <w:ind w:left="880" w:hanging="448"/>
              <w:textAlignment w:val="auto"/>
              <w:rPr>
                <w:rFonts w:hAnsi="Book Antiqua"/>
                <w:bCs/>
                <w:sz w:val="22"/>
              </w:rPr>
            </w:pPr>
            <w:r w:rsidRPr="00150D1E">
              <w:rPr>
                <w:bCs/>
                <w:sz w:val="22"/>
              </w:rPr>
              <w:t>(</w:t>
            </w:r>
            <w:proofErr w:type="gramStart"/>
            <w:r w:rsidRPr="00150D1E">
              <w:rPr>
                <w:rFonts w:hAnsi="Book Antiqua"/>
                <w:bCs/>
                <w:sz w:val="22"/>
              </w:rPr>
              <w:t>一</w:t>
            </w:r>
            <w:proofErr w:type="gramEnd"/>
            <w:r w:rsidRPr="00150D1E">
              <w:rPr>
                <w:bCs/>
                <w:sz w:val="22"/>
              </w:rPr>
              <w:t>)</w:t>
            </w:r>
            <w:r w:rsidRPr="00150D1E">
              <w:rPr>
                <w:rFonts w:hint="eastAsia"/>
                <w:bCs/>
                <w:sz w:val="22"/>
              </w:rPr>
              <w:tab/>
            </w:r>
            <w:r w:rsidRPr="00150D1E">
              <w:rPr>
                <w:rFonts w:hAnsi="Book Antiqua" w:hint="eastAsia"/>
                <w:bCs/>
                <w:sz w:val="22"/>
              </w:rPr>
              <w:t>公司是否評估往來對象之誠信紀錄，並於其與往來交易對象簽訂之契約中明訂誠信行為條款？</w:t>
            </w:r>
          </w:p>
          <w:p w:rsidR="00150D1E" w:rsidRPr="00150D1E" w:rsidRDefault="00150D1E" w:rsidP="00150D1E">
            <w:pPr>
              <w:spacing w:line="300" w:lineRule="exact"/>
              <w:ind w:left="880" w:hanging="448"/>
              <w:textAlignment w:val="auto"/>
              <w:rPr>
                <w:bCs/>
                <w:sz w:val="22"/>
              </w:rPr>
            </w:pPr>
            <w:r w:rsidRPr="00150D1E">
              <w:rPr>
                <w:bCs/>
                <w:sz w:val="22"/>
              </w:rPr>
              <w:t>(</w:t>
            </w:r>
            <w:r w:rsidRPr="00150D1E">
              <w:rPr>
                <w:rFonts w:hAnsi="Book Antiqua"/>
                <w:bCs/>
                <w:sz w:val="22"/>
              </w:rPr>
              <w:t>二</w:t>
            </w:r>
            <w:r w:rsidRPr="00150D1E">
              <w:rPr>
                <w:bCs/>
                <w:sz w:val="22"/>
              </w:rPr>
              <w:t>)</w:t>
            </w:r>
            <w:r w:rsidRPr="00150D1E">
              <w:rPr>
                <w:rFonts w:hint="eastAsia"/>
                <w:bCs/>
                <w:sz w:val="22"/>
              </w:rPr>
              <w:tab/>
            </w:r>
            <w:r w:rsidRPr="00150D1E">
              <w:rPr>
                <w:rFonts w:hAnsi="Book Antiqua" w:hint="eastAsia"/>
                <w:bCs/>
                <w:sz w:val="22"/>
              </w:rPr>
              <w:t>公司是否設置隸屬董事會之推動企業誠信經營專（兼）職單位，並定期向董事會報告其執行情形？</w:t>
            </w:r>
          </w:p>
          <w:p w:rsidR="00150D1E" w:rsidRPr="00150D1E" w:rsidRDefault="00150D1E" w:rsidP="00150D1E">
            <w:pPr>
              <w:spacing w:line="300" w:lineRule="exact"/>
              <w:ind w:left="880" w:hanging="448"/>
              <w:textAlignment w:val="auto"/>
              <w:rPr>
                <w:bCs/>
                <w:sz w:val="22"/>
              </w:rPr>
            </w:pPr>
            <w:r w:rsidRPr="00150D1E">
              <w:rPr>
                <w:bCs/>
                <w:sz w:val="22"/>
              </w:rPr>
              <w:t>(</w:t>
            </w:r>
            <w:r w:rsidRPr="00150D1E">
              <w:rPr>
                <w:rFonts w:hAnsi="Book Antiqua"/>
                <w:bCs/>
                <w:sz w:val="22"/>
              </w:rPr>
              <w:t>三</w:t>
            </w:r>
            <w:r w:rsidRPr="00150D1E">
              <w:rPr>
                <w:bCs/>
                <w:sz w:val="22"/>
              </w:rPr>
              <w:t>)</w:t>
            </w:r>
            <w:r w:rsidRPr="00150D1E">
              <w:rPr>
                <w:rFonts w:hint="eastAsia"/>
                <w:bCs/>
                <w:sz w:val="22"/>
              </w:rPr>
              <w:tab/>
            </w:r>
            <w:r w:rsidRPr="00150D1E">
              <w:rPr>
                <w:rFonts w:hAnsi="Book Antiqua" w:hint="eastAsia"/>
                <w:bCs/>
                <w:sz w:val="22"/>
              </w:rPr>
              <w:t>公司是否制定防止利益衝突政策、提供適當陳述管道，並落實執行？</w:t>
            </w:r>
          </w:p>
          <w:p w:rsidR="00150D1E" w:rsidRPr="00150D1E" w:rsidRDefault="00150D1E" w:rsidP="00150D1E">
            <w:pPr>
              <w:spacing w:line="300" w:lineRule="exact"/>
              <w:ind w:left="880" w:hanging="448"/>
              <w:textAlignment w:val="auto"/>
              <w:rPr>
                <w:rFonts w:hAnsi="Book Antiqua"/>
                <w:bCs/>
                <w:sz w:val="22"/>
              </w:rPr>
            </w:pPr>
            <w:r w:rsidRPr="00150D1E">
              <w:rPr>
                <w:bCs/>
                <w:sz w:val="22"/>
              </w:rPr>
              <w:t>(</w:t>
            </w:r>
            <w:r w:rsidRPr="00150D1E">
              <w:rPr>
                <w:rFonts w:hAnsi="Book Antiqua"/>
                <w:bCs/>
                <w:sz w:val="22"/>
              </w:rPr>
              <w:t>四</w:t>
            </w:r>
            <w:r w:rsidRPr="00150D1E">
              <w:rPr>
                <w:bCs/>
                <w:sz w:val="22"/>
              </w:rPr>
              <w:t>)</w:t>
            </w:r>
            <w:r w:rsidRPr="00150D1E">
              <w:rPr>
                <w:rFonts w:hint="eastAsia"/>
                <w:bCs/>
                <w:sz w:val="22"/>
              </w:rPr>
              <w:tab/>
            </w:r>
            <w:r w:rsidRPr="00150D1E">
              <w:rPr>
                <w:rFonts w:hAnsi="Book Antiqua" w:hint="eastAsia"/>
                <w:bCs/>
                <w:sz w:val="22"/>
              </w:rPr>
              <w:t>公司是否為落實誠信經營已建立有效的會計制度、內部控制制度，並由內部稽核單位定期查核，或委託會計師執行查</w:t>
            </w:r>
            <w:r w:rsidRPr="00150D1E">
              <w:rPr>
                <w:rFonts w:hAnsi="Book Antiqua" w:hint="eastAsia"/>
                <w:bCs/>
                <w:sz w:val="22"/>
              </w:rPr>
              <w:lastRenderedPageBreak/>
              <w:t>核？</w:t>
            </w:r>
          </w:p>
          <w:p w:rsidR="00150D1E" w:rsidRPr="00150D1E" w:rsidRDefault="00150D1E" w:rsidP="00150D1E">
            <w:pPr>
              <w:spacing w:line="300" w:lineRule="exact"/>
              <w:ind w:left="880" w:hanging="448"/>
              <w:textAlignment w:val="auto"/>
              <w:rPr>
                <w:rFonts w:hAnsi="Book Antiqua"/>
                <w:bCs/>
                <w:sz w:val="22"/>
              </w:rPr>
            </w:pPr>
          </w:p>
          <w:p w:rsidR="00150D1E" w:rsidRPr="00150D1E" w:rsidRDefault="00150D1E" w:rsidP="00150D1E">
            <w:pPr>
              <w:spacing w:line="300" w:lineRule="exact"/>
              <w:ind w:left="880" w:hanging="448"/>
              <w:textAlignment w:val="auto"/>
              <w:rPr>
                <w:rFonts w:hAnsi="Book Antiqua"/>
                <w:bCs/>
                <w:sz w:val="22"/>
              </w:rPr>
            </w:pPr>
            <w:r w:rsidRPr="00150D1E">
              <w:rPr>
                <w:bCs/>
                <w:sz w:val="22"/>
              </w:rPr>
              <w:t>(</w:t>
            </w:r>
            <w:r w:rsidRPr="00150D1E">
              <w:rPr>
                <w:rFonts w:hAnsi="Book Antiqua" w:hint="eastAsia"/>
                <w:bCs/>
                <w:sz w:val="22"/>
              </w:rPr>
              <w:t>五</w:t>
            </w:r>
            <w:r w:rsidRPr="00150D1E">
              <w:rPr>
                <w:bCs/>
                <w:sz w:val="22"/>
              </w:rPr>
              <w:t>)</w:t>
            </w:r>
            <w:r w:rsidRPr="00150D1E">
              <w:rPr>
                <w:rFonts w:hint="eastAsia"/>
                <w:bCs/>
                <w:sz w:val="22"/>
              </w:rPr>
              <w:tab/>
            </w:r>
            <w:r w:rsidRPr="00150D1E">
              <w:rPr>
                <w:rFonts w:hAnsi="Book Antiqua" w:hint="eastAsia"/>
                <w:bCs/>
                <w:sz w:val="22"/>
              </w:rPr>
              <w:t>公司是否定期舉辦誠信經營之內、外部之教育訓練？</w:t>
            </w: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  <w:r w:rsidRPr="00150D1E">
              <w:rPr>
                <w:rFonts w:hint="eastAsia"/>
                <w:noProof/>
                <w:sz w:val="22"/>
              </w:rPr>
              <w:sym w:font="Wingdings" w:char="F0FC"/>
            </w: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  <w:r w:rsidRPr="00150D1E">
              <w:rPr>
                <w:rFonts w:hint="eastAsia"/>
                <w:noProof/>
                <w:sz w:val="22"/>
              </w:rPr>
              <w:sym w:font="Wingdings" w:char="F0FC"/>
            </w: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  <w:r w:rsidRPr="00150D1E">
              <w:rPr>
                <w:rFonts w:hint="eastAsia"/>
                <w:noProof/>
                <w:sz w:val="22"/>
              </w:rPr>
              <w:sym w:font="Wingdings" w:char="F0FC"/>
            </w: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  <w:r w:rsidRPr="00150D1E">
              <w:rPr>
                <w:rFonts w:hint="eastAsia"/>
                <w:noProof/>
                <w:sz w:val="22"/>
              </w:rPr>
              <w:sym w:font="Wingdings" w:char="F0FC"/>
            </w: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  <w:r w:rsidRPr="00150D1E">
              <w:rPr>
                <w:rFonts w:hint="eastAsia"/>
                <w:noProof/>
                <w:sz w:val="22"/>
              </w:rPr>
              <w:sym w:font="Wingdings" w:char="F0FC"/>
            </w: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  <w:bookmarkStart w:id="0" w:name="_GoBack"/>
            <w:bookmarkEnd w:id="0"/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rFonts w:hAnsi="Book Antiqua"/>
                <w:bCs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bCs/>
                <w:sz w:val="22"/>
              </w:rPr>
            </w:pPr>
            <w:r w:rsidRPr="00150D1E">
              <w:rPr>
                <w:bCs/>
                <w:sz w:val="22"/>
              </w:rPr>
              <w:t>本公司訂有契約制訂要點，明定雙方權利義務，</w:t>
            </w:r>
            <w:r w:rsidRPr="00150D1E">
              <w:rPr>
                <w:rFonts w:hint="eastAsia"/>
                <w:bCs/>
                <w:sz w:val="22"/>
              </w:rPr>
              <w:t>並於</w:t>
            </w:r>
            <w:proofErr w:type="gramStart"/>
            <w:r w:rsidRPr="00150D1E">
              <w:rPr>
                <w:rFonts w:hint="eastAsia"/>
                <w:bCs/>
                <w:sz w:val="22"/>
              </w:rPr>
              <w:t>契約中條列</w:t>
            </w:r>
            <w:proofErr w:type="gramEnd"/>
            <w:r w:rsidRPr="00150D1E">
              <w:rPr>
                <w:rFonts w:hint="eastAsia"/>
                <w:bCs/>
                <w:sz w:val="22"/>
              </w:rPr>
              <w:t>誠信經營相關內容，</w:t>
            </w:r>
            <w:r w:rsidRPr="00150D1E">
              <w:rPr>
                <w:bCs/>
                <w:sz w:val="22"/>
              </w:rPr>
              <w:t>以落實誠信經營。</w:t>
            </w: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bCs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rFonts w:hAnsi="Book Antiqua"/>
                <w:bCs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bCs/>
                <w:sz w:val="22"/>
              </w:rPr>
            </w:pPr>
            <w:r w:rsidRPr="00150D1E">
              <w:rPr>
                <w:bCs/>
                <w:sz w:val="22"/>
              </w:rPr>
              <w:t>本公司</w:t>
            </w:r>
            <w:r w:rsidRPr="00150D1E">
              <w:rPr>
                <w:rFonts w:hint="eastAsia"/>
                <w:bCs/>
                <w:sz w:val="22"/>
              </w:rPr>
              <w:t>指定總務處為</w:t>
            </w:r>
            <w:r w:rsidRPr="00150D1E">
              <w:rPr>
                <w:bCs/>
                <w:sz w:val="22"/>
              </w:rPr>
              <w:t>推動企業誠信經營</w:t>
            </w:r>
            <w:r w:rsidRPr="00150D1E">
              <w:rPr>
                <w:rFonts w:hint="eastAsia"/>
                <w:bCs/>
                <w:sz w:val="22"/>
              </w:rPr>
              <w:t>兼</w:t>
            </w:r>
            <w:r w:rsidRPr="00150D1E">
              <w:rPr>
                <w:bCs/>
                <w:sz w:val="22"/>
              </w:rPr>
              <w:t>職單位。</w:t>
            </w: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rFonts w:hAnsi="Book Antiqua"/>
                <w:bCs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rFonts w:hAnsi="Book Antiqua"/>
                <w:bCs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rFonts w:hAnsi="Book Antiqua"/>
                <w:bCs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bCs/>
                <w:sz w:val="22"/>
              </w:rPr>
            </w:pPr>
            <w:r w:rsidRPr="00150D1E">
              <w:rPr>
                <w:rFonts w:hAnsi="Book Antiqua" w:hint="eastAsia"/>
                <w:bCs/>
                <w:sz w:val="22"/>
              </w:rPr>
              <w:t>本公司訂定「誠信經營守則」防範利益衝突，並</w:t>
            </w:r>
            <w:r w:rsidRPr="00150D1E">
              <w:rPr>
                <w:rFonts w:hAnsi="Book Antiqua"/>
                <w:bCs/>
                <w:sz w:val="22"/>
              </w:rPr>
              <w:t>設有不記名提案制度，提供員工有管道建議，並指派適當研究人員進行改善。</w:t>
            </w:r>
            <w:r w:rsidRPr="00150D1E">
              <w:rPr>
                <w:bCs/>
                <w:sz w:val="22"/>
              </w:rPr>
              <w:t xml:space="preserve"> </w:t>
            </w:r>
          </w:p>
          <w:p w:rsidR="00DB7FB2" w:rsidRDefault="00DB7FB2" w:rsidP="00150D1E">
            <w:pPr>
              <w:adjustRightInd w:val="0"/>
              <w:spacing w:line="300" w:lineRule="exact"/>
              <w:ind w:leftChars="-10" w:left="320" w:hangingChars="158" w:hanging="348"/>
              <w:textAlignment w:val="auto"/>
              <w:rPr>
                <w:rFonts w:hAnsi="Book Antiqua" w:hint="eastAsia"/>
                <w:bCs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ind w:leftChars="-10" w:left="320" w:hangingChars="158" w:hanging="348"/>
              <w:textAlignment w:val="auto"/>
              <w:rPr>
                <w:bCs/>
                <w:sz w:val="22"/>
              </w:rPr>
            </w:pPr>
            <w:r w:rsidRPr="00150D1E">
              <w:rPr>
                <w:rFonts w:hAnsi="Book Antiqua" w:hint="eastAsia"/>
                <w:bCs/>
                <w:sz w:val="22"/>
              </w:rPr>
              <w:t>4.1</w:t>
            </w:r>
            <w:r w:rsidRPr="00150D1E">
              <w:rPr>
                <w:rFonts w:hAnsi="Book Antiqua"/>
                <w:bCs/>
                <w:sz w:val="22"/>
              </w:rPr>
              <w:tab/>
            </w:r>
            <w:r w:rsidRPr="00150D1E">
              <w:rPr>
                <w:rFonts w:hAnsi="Book Antiqua"/>
                <w:bCs/>
                <w:sz w:val="22"/>
              </w:rPr>
              <w:t>本公司建立有效會計制度及內部控制制度，由內部稽核人員定期查核，依主管機關規定申報並提報董事會內部稽核情形。</w:t>
            </w:r>
          </w:p>
          <w:p w:rsidR="00150D1E" w:rsidRPr="00150D1E" w:rsidRDefault="00150D1E" w:rsidP="00150D1E">
            <w:pPr>
              <w:adjustRightInd w:val="0"/>
              <w:spacing w:line="300" w:lineRule="exact"/>
              <w:ind w:leftChars="-10" w:left="320" w:hangingChars="158" w:hanging="348"/>
              <w:textAlignment w:val="auto"/>
              <w:rPr>
                <w:bCs/>
                <w:sz w:val="22"/>
              </w:rPr>
            </w:pPr>
            <w:r w:rsidRPr="00150D1E">
              <w:rPr>
                <w:rFonts w:hAnsi="Book Antiqua" w:hint="eastAsia"/>
                <w:bCs/>
                <w:sz w:val="22"/>
              </w:rPr>
              <w:t>4.2</w:t>
            </w:r>
            <w:r w:rsidRPr="00150D1E">
              <w:rPr>
                <w:rFonts w:hAnsi="Book Antiqua"/>
                <w:bCs/>
                <w:sz w:val="22"/>
              </w:rPr>
              <w:tab/>
            </w:r>
            <w:r w:rsidRPr="00150D1E">
              <w:rPr>
                <w:rFonts w:hAnsi="Book Antiqua"/>
                <w:bCs/>
                <w:sz w:val="22"/>
              </w:rPr>
              <w:t>內部稽核：每年四次定期由內部員工受過</w:t>
            </w:r>
            <w:r w:rsidRPr="00150D1E">
              <w:rPr>
                <w:bCs/>
                <w:sz w:val="22"/>
              </w:rPr>
              <w:t>ISO 9001</w:t>
            </w:r>
            <w:r w:rsidRPr="00150D1E">
              <w:rPr>
                <w:rFonts w:hAnsi="Book Antiqua"/>
                <w:bCs/>
                <w:sz w:val="22"/>
              </w:rPr>
              <w:t>內部稽核員培訓訓練，交互稽核各部門之作業品質處理，以確保公司落實誠信經營。</w:t>
            </w:r>
          </w:p>
          <w:p w:rsidR="00150D1E" w:rsidRPr="00150D1E" w:rsidRDefault="00150D1E" w:rsidP="00150D1E">
            <w:pPr>
              <w:adjustRightInd w:val="0"/>
              <w:spacing w:line="300" w:lineRule="exact"/>
              <w:ind w:leftChars="-10" w:left="320" w:hangingChars="158" w:hanging="348"/>
              <w:textAlignment w:val="auto"/>
              <w:rPr>
                <w:rFonts w:hAnsi="Book Antiqua"/>
                <w:bCs/>
                <w:sz w:val="22"/>
              </w:rPr>
            </w:pPr>
            <w:r w:rsidRPr="00150D1E">
              <w:rPr>
                <w:rFonts w:hAnsi="Book Antiqua" w:hint="eastAsia"/>
                <w:bCs/>
                <w:sz w:val="22"/>
              </w:rPr>
              <w:lastRenderedPageBreak/>
              <w:t>4.3</w:t>
            </w:r>
            <w:r w:rsidRPr="00150D1E">
              <w:rPr>
                <w:rFonts w:hAnsi="Book Antiqua"/>
                <w:bCs/>
                <w:sz w:val="22"/>
              </w:rPr>
              <w:tab/>
            </w:r>
            <w:r w:rsidRPr="00150D1E">
              <w:rPr>
                <w:rFonts w:hAnsi="Book Antiqua"/>
                <w:bCs/>
                <w:sz w:val="22"/>
              </w:rPr>
              <w:t>外部稽核：委由</w:t>
            </w:r>
            <w:r w:rsidRPr="00150D1E">
              <w:rPr>
                <w:bCs/>
                <w:sz w:val="22"/>
              </w:rPr>
              <w:t>SGS</w:t>
            </w:r>
            <w:r w:rsidRPr="00150D1E">
              <w:rPr>
                <w:rFonts w:hAnsi="Book Antiqua"/>
                <w:bCs/>
                <w:sz w:val="22"/>
              </w:rPr>
              <w:t>於總公司一年一次，廠區一年兩次進行稽核，以確保公司落實誠信經營。</w:t>
            </w: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  <w:r w:rsidRPr="00150D1E">
              <w:rPr>
                <w:rFonts w:hAnsi="Book Antiqua" w:hint="eastAsia"/>
                <w:bCs/>
                <w:sz w:val="22"/>
              </w:rPr>
              <w:t>本公司已於</w:t>
            </w:r>
            <w:r w:rsidRPr="00150D1E">
              <w:rPr>
                <w:rFonts w:hAnsi="Book Antiqua" w:hint="eastAsia"/>
                <w:bCs/>
                <w:sz w:val="22"/>
              </w:rPr>
              <w:t>104</w:t>
            </w:r>
            <w:r w:rsidRPr="00150D1E">
              <w:rPr>
                <w:rFonts w:hAnsi="Book Antiqua" w:hint="eastAsia"/>
                <w:bCs/>
                <w:sz w:val="22"/>
              </w:rPr>
              <w:t>年</w:t>
            </w:r>
            <w:r w:rsidRPr="00150D1E">
              <w:rPr>
                <w:rFonts w:hAnsi="Book Antiqua" w:hint="eastAsia"/>
                <w:bCs/>
                <w:sz w:val="22"/>
              </w:rPr>
              <w:t>3</w:t>
            </w:r>
            <w:r w:rsidRPr="00150D1E">
              <w:rPr>
                <w:rFonts w:hAnsi="Book Antiqua" w:hint="eastAsia"/>
                <w:bCs/>
                <w:sz w:val="22"/>
              </w:rPr>
              <w:t>月</w:t>
            </w:r>
            <w:r w:rsidRPr="00150D1E">
              <w:rPr>
                <w:rFonts w:hAnsi="Book Antiqua" w:hint="eastAsia"/>
                <w:bCs/>
                <w:sz w:val="22"/>
              </w:rPr>
              <w:t>24</w:t>
            </w:r>
            <w:r w:rsidRPr="00150D1E">
              <w:rPr>
                <w:rFonts w:hAnsi="Book Antiqua" w:hint="eastAsia"/>
                <w:bCs/>
                <w:sz w:val="22"/>
              </w:rPr>
              <w:t>日董事會通過「誠信經營守則」，明訂教育訓練及考核制度。</w:t>
            </w:r>
          </w:p>
        </w:tc>
        <w:tc>
          <w:tcPr>
            <w:tcW w:w="2552" w:type="dxa"/>
            <w:vAlign w:val="center"/>
          </w:tcPr>
          <w:p w:rsidR="00150D1E" w:rsidRPr="00150D1E" w:rsidRDefault="00150D1E" w:rsidP="00150D1E">
            <w:pPr>
              <w:adjustRightInd w:val="0"/>
              <w:spacing w:line="300" w:lineRule="exact"/>
              <w:jc w:val="center"/>
              <w:textAlignment w:val="auto"/>
              <w:rPr>
                <w:rFonts w:hAnsi="Book Antiqua"/>
                <w:bCs/>
                <w:sz w:val="22"/>
              </w:rPr>
            </w:pPr>
            <w:r w:rsidRPr="00150D1E">
              <w:rPr>
                <w:rFonts w:hAnsi="Book Antiqua"/>
                <w:bCs/>
                <w:sz w:val="22"/>
              </w:rPr>
              <w:lastRenderedPageBreak/>
              <w:t>無重大差異</w:t>
            </w:r>
          </w:p>
        </w:tc>
      </w:tr>
      <w:tr w:rsidR="00150D1E" w:rsidRPr="00150D1E" w:rsidTr="00150D1E">
        <w:trPr>
          <w:trHeight w:val="20"/>
        </w:trPr>
        <w:tc>
          <w:tcPr>
            <w:tcW w:w="3835" w:type="dxa"/>
          </w:tcPr>
          <w:p w:rsidR="00150D1E" w:rsidRPr="00150D1E" w:rsidRDefault="00150D1E" w:rsidP="00150D1E">
            <w:pPr>
              <w:numPr>
                <w:ilvl w:val="0"/>
                <w:numId w:val="17"/>
              </w:numPr>
              <w:adjustRightInd w:val="0"/>
              <w:spacing w:line="300" w:lineRule="exact"/>
              <w:textAlignment w:val="auto"/>
              <w:rPr>
                <w:rFonts w:hAnsi="Book Antiqua"/>
                <w:bCs/>
                <w:sz w:val="22"/>
              </w:rPr>
            </w:pPr>
            <w:r w:rsidRPr="00150D1E">
              <w:rPr>
                <w:rFonts w:hAnsi="Book Antiqua" w:hint="eastAsia"/>
                <w:bCs/>
                <w:sz w:val="22"/>
              </w:rPr>
              <w:lastRenderedPageBreak/>
              <w:t>公司檢舉制度之運作情形</w:t>
            </w:r>
          </w:p>
          <w:p w:rsidR="00150D1E" w:rsidRPr="00150D1E" w:rsidRDefault="00150D1E" w:rsidP="00150D1E">
            <w:pPr>
              <w:spacing w:line="300" w:lineRule="exact"/>
              <w:ind w:left="880" w:hanging="448"/>
              <w:textAlignment w:val="auto"/>
              <w:rPr>
                <w:rFonts w:hAnsi="Book Antiqua"/>
                <w:bCs/>
                <w:sz w:val="22"/>
              </w:rPr>
            </w:pPr>
            <w:r w:rsidRPr="00150D1E">
              <w:rPr>
                <w:bCs/>
                <w:sz w:val="22"/>
              </w:rPr>
              <w:t>(</w:t>
            </w:r>
            <w:proofErr w:type="gramStart"/>
            <w:r w:rsidRPr="00150D1E">
              <w:rPr>
                <w:rFonts w:hAnsi="Book Antiqua" w:hint="eastAsia"/>
                <w:bCs/>
                <w:sz w:val="22"/>
              </w:rPr>
              <w:t>一</w:t>
            </w:r>
            <w:proofErr w:type="gramEnd"/>
            <w:r w:rsidRPr="00150D1E">
              <w:rPr>
                <w:bCs/>
                <w:sz w:val="22"/>
              </w:rPr>
              <w:t>)</w:t>
            </w:r>
            <w:r w:rsidRPr="00150D1E">
              <w:rPr>
                <w:rFonts w:hint="eastAsia"/>
                <w:bCs/>
                <w:sz w:val="22"/>
              </w:rPr>
              <w:tab/>
            </w:r>
            <w:r w:rsidRPr="00150D1E">
              <w:rPr>
                <w:rFonts w:hint="eastAsia"/>
                <w:bCs/>
                <w:sz w:val="22"/>
              </w:rPr>
              <w:t>公司是否訂定具體檢舉及獎勵制度</w:t>
            </w:r>
            <w:r w:rsidRPr="00150D1E">
              <w:rPr>
                <w:rFonts w:hAnsi="Book Antiqua" w:hint="eastAsia"/>
                <w:bCs/>
                <w:sz w:val="22"/>
              </w:rPr>
              <w:t>，並建立便利檢舉管道，及針對被檢舉對象指派適當之受理專責人員？</w:t>
            </w:r>
          </w:p>
          <w:p w:rsidR="00150D1E" w:rsidRPr="00150D1E" w:rsidRDefault="00150D1E" w:rsidP="00150D1E">
            <w:pPr>
              <w:spacing w:line="300" w:lineRule="exact"/>
              <w:ind w:left="880" w:hanging="448"/>
              <w:textAlignment w:val="auto"/>
              <w:rPr>
                <w:rFonts w:hAnsi="Book Antiqua"/>
                <w:bCs/>
                <w:sz w:val="22"/>
              </w:rPr>
            </w:pPr>
            <w:r w:rsidRPr="00150D1E">
              <w:rPr>
                <w:bCs/>
                <w:sz w:val="22"/>
              </w:rPr>
              <w:t>(</w:t>
            </w:r>
            <w:r w:rsidRPr="00150D1E">
              <w:rPr>
                <w:rFonts w:hAnsi="Book Antiqua" w:hint="eastAsia"/>
                <w:bCs/>
                <w:sz w:val="22"/>
              </w:rPr>
              <w:t>二</w:t>
            </w:r>
            <w:r w:rsidRPr="00150D1E">
              <w:rPr>
                <w:bCs/>
                <w:sz w:val="22"/>
              </w:rPr>
              <w:t>)</w:t>
            </w:r>
            <w:r w:rsidRPr="00150D1E">
              <w:rPr>
                <w:rFonts w:hint="eastAsia"/>
                <w:bCs/>
                <w:sz w:val="22"/>
              </w:rPr>
              <w:tab/>
            </w:r>
            <w:r w:rsidRPr="00150D1E">
              <w:rPr>
                <w:rFonts w:hAnsi="Book Antiqua" w:hint="eastAsia"/>
                <w:bCs/>
                <w:sz w:val="22"/>
              </w:rPr>
              <w:t>公司是否訂定受理檢舉事項之調查標準作業程序及相關保密機制？</w:t>
            </w:r>
          </w:p>
          <w:p w:rsidR="00150D1E" w:rsidRPr="00150D1E" w:rsidRDefault="00150D1E" w:rsidP="00150D1E">
            <w:pPr>
              <w:spacing w:line="300" w:lineRule="exact"/>
              <w:ind w:left="880" w:hanging="448"/>
              <w:textAlignment w:val="auto"/>
              <w:rPr>
                <w:rFonts w:hAnsi="Book Antiqua"/>
                <w:bCs/>
                <w:sz w:val="22"/>
              </w:rPr>
            </w:pPr>
            <w:r w:rsidRPr="00150D1E">
              <w:rPr>
                <w:bCs/>
                <w:sz w:val="22"/>
              </w:rPr>
              <w:t>(</w:t>
            </w:r>
            <w:r w:rsidRPr="00150D1E">
              <w:rPr>
                <w:rFonts w:hAnsi="Book Antiqua" w:hint="eastAsia"/>
                <w:bCs/>
                <w:sz w:val="22"/>
              </w:rPr>
              <w:t>三</w:t>
            </w:r>
            <w:r w:rsidRPr="00150D1E">
              <w:rPr>
                <w:bCs/>
                <w:sz w:val="22"/>
              </w:rPr>
              <w:t>)</w:t>
            </w:r>
            <w:r w:rsidRPr="00150D1E">
              <w:rPr>
                <w:rFonts w:hint="eastAsia"/>
                <w:bCs/>
                <w:sz w:val="22"/>
              </w:rPr>
              <w:tab/>
            </w:r>
            <w:r w:rsidRPr="00150D1E">
              <w:rPr>
                <w:rFonts w:hAnsi="Book Antiqua" w:hint="eastAsia"/>
                <w:bCs/>
                <w:sz w:val="22"/>
              </w:rPr>
              <w:t>公司是否採取保護檢舉人不因檢舉而遭受不當處置之措施？</w:t>
            </w: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  <w:r w:rsidRPr="00150D1E">
              <w:rPr>
                <w:rFonts w:hint="eastAsia"/>
                <w:noProof/>
                <w:sz w:val="22"/>
              </w:rPr>
              <w:sym w:font="Wingdings" w:char="F0FC"/>
            </w: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  <w:r w:rsidRPr="00150D1E">
              <w:rPr>
                <w:rFonts w:hint="eastAsia"/>
                <w:noProof/>
                <w:sz w:val="22"/>
              </w:rPr>
              <w:sym w:font="Wingdings" w:char="F0FC"/>
            </w: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  <w:r w:rsidRPr="00150D1E">
              <w:rPr>
                <w:rFonts w:hint="eastAsia"/>
                <w:noProof/>
                <w:sz w:val="22"/>
              </w:rPr>
              <w:sym w:font="Wingdings" w:char="F0FC"/>
            </w: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rFonts w:hAnsi="Book Antiqua"/>
                <w:bCs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ind w:leftChars="-20" w:left="292" w:hangingChars="158" w:hanging="348"/>
              <w:textAlignment w:val="auto"/>
              <w:rPr>
                <w:rFonts w:hAnsi="Book Antiqua"/>
                <w:bCs/>
                <w:sz w:val="22"/>
              </w:rPr>
            </w:pPr>
            <w:r w:rsidRPr="00150D1E">
              <w:rPr>
                <w:rFonts w:hAnsi="Book Antiqua" w:hint="eastAsia"/>
                <w:bCs/>
                <w:sz w:val="22"/>
              </w:rPr>
              <w:t>1.1</w:t>
            </w:r>
            <w:r w:rsidRPr="00150D1E">
              <w:rPr>
                <w:rFonts w:hAnsi="Book Antiqua" w:hint="eastAsia"/>
                <w:bCs/>
                <w:sz w:val="22"/>
              </w:rPr>
              <w:t>本公司已於</w:t>
            </w:r>
            <w:r w:rsidRPr="00150D1E">
              <w:rPr>
                <w:rFonts w:hAnsi="Book Antiqua" w:hint="eastAsia"/>
                <w:bCs/>
                <w:sz w:val="22"/>
              </w:rPr>
              <w:t>104</w:t>
            </w:r>
            <w:r w:rsidRPr="00150D1E">
              <w:rPr>
                <w:rFonts w:hAnsi="Book Antiqua" w:hint="eastAsia"/>
                <w:bCs/>
                <w:sz w:val="22"/>
              </w:rPr>
              <w:t>年</w:t>
            </w:r>
            <w:r w:rsidRPr="00150D1E">
              <w:rPr>
                <w:rFonts w:hAnsi="Book Antiqua" w:hint="eastAsia"/>
                <w:bCs/>
                <w:sz w:val="22"/>
              </w:rPr>
              <w:t>3</w:t>
            </w:r>
            <w:r w:rsidRPr="00150D1E">
              <w:rPr>
                <w:rFonts w:hAnsi="Book Antiqua" w:hint="eastAsia"/>
                <w:bCs/>
                <w:sz w:val="22"/>
              </w:rPr>
              <w:t>月</w:t>
            </w:r>
            <w:r w:rsidRPr="00150D1E">
              <w:rPr>
                <w:rFonts w:hAnsi="Book Antiqua" w:hint="eastAsia"/>
                <w:bCs/>
                <w:sz w:val="22"/>
              </w:rPr>
              <w:t>24</w:t>
            </w:r>
            <w:r w:rsidRPr="00150D1E">
              <w:rPr>
                <w:rFonts w:hAnsi="Book Antiqua" w:hint="eastAsia"/>
                <w:bCs/>
                <w:sz w:val="22"/>
              </w:rPr>
              <w:t>日董事會通過「誠信經營守則」，明訂檢舉制度，然尚未明確制定細則辦法。</w:t>
            </w:r>
          </w:p>
          <w:p w:rsidR="00150D1E" w:rsidRPr="00150D1E" w:rsidRDefault="00150D1E" w:rsidP="00150D1E">
            <w:pPr>
              <w:adjustRightInd w:val="0"/>
              <w:spacing w:line="300" w:lineRule="exact"/>
              <w:ind w:leftChars="-20" w:left="292" w:hangingChars="158" w:hanging="348"/>
              <w:textAlignment w:val="auto"/>
              <w:rPr>
                <w:bCs/>
                <w:sz w:val="22"/>
              </w:rPr>
            </w:pPr>
            <w:r w:rsidRPr="00150D1E">
              <w:rPr>
                <w:rFonts w:hAnsi="Book Antiqua" w:hint="eastAsia"/>
                <w:bCs/>
                <w:sz w:val="22"/>
              </w:rPr>
              <w:t>1.2</w:t>
            </w:r>
            <w:r w:rsidRPr="00150D1E">
              <w:rPr>
                <w:rFonts w:hAnsi="Book Antiqua" w:hint="eastAsia"/>
                <w:bCs/>
                <w:sz w:val="22"/>
              </w:rPr>
              <w:t>目前</w:t>
            </w:r>
            <w:r w:rsidRPr="00150D1E">
              <w:rPr>
                <w:rFonts w:hAnsi="Book Antiqua"/>
                <w:bCs/>
                <w:sz w:val="22"/>
              </w:rPr>
              <w:t>設有</w:t>
            </w:r>
            <w:r w:rsidRPr="00150D1E">
              <w:rPr>
                <w:bCs/>
                <w:sz w:val="22"/>
              </w:rPr>
              <w:t>0800</w:t>
            </w:r>
            <w:r w:rsidRPr="00150D1E">
              <w:rPr>
                <w:bCs/>
                <w:sz w:val="22"/>
              </w:rPr>
              <w:t>客訴專線</w:t>
            </w:r>
            <w:proofErr w:type="gramStart"/>
            <w:r w:rsidRPr="00150D1E">
              <w:rPr>
                <w:bCs/>
                <w:sz w:val="22"/>
              </w:rPr>
              <w:t>及官網意見箱</w:t>
            </w:r>
            <w:proofErr w:type="gramEnd"/>
            <w:r w:rsidRPr="00150D1E">
              <w:rPr>
                <w:bCs/>
                <w:sz w:val="22"/>
              </w:rPr>
              <w:t>，供消費者作為客訴之管道，依各權責單位處理相關事務。</w:t>
            </w: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bCs/>
                <w:sz w:val="22"/>
              </w:rPr>
            </w:pPr>
            <w:r w:rsidRPr="00150D1E">
              <w:rPr>
                <w:rFonts w:hint="eastAsia"/>
                <w:bCs/>
                <w:sz w:val="22"/>
              </w:rPr>
              <w:t>同</w:t>
            </w:r>
            <w:r w:rsidRPr="00150D1E">
              <w:rPr>
                <w:rFonts w:hint="eastAsia"/>
                <w:bCs/>
                <w:sz w:val="22"/>
              </w:rPr>
              <w:t>1.1</w:t>
            </w: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bCs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bCs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  <w:r w:rsidRPr="00150D1E">
              <w:rPr>
                <w:rFonts w:hint="eastAsia"/>
                <w:bCs/>
                <w:sz w:val="22"/>
              </w:rPr>
              <w:t>同</w:t>
            </w:r>
            <w:r w:rsidRPr="00150D1E">
              <w:rPr>
                <w:rFonts w:hint="eastAsia"/>
                <w:bCs/>
                <w:sz w:val="22"/>
              </w:rPr>
              <w:t>1.1</w:t>
            </w:r>
          </w:p>
        </w:tc>
        <w:tc>
          <w:tcPr>
            <w:tcW w:w="2552" w:type="dxa"/>
            <w:vAlign w:val="center"/>
          </w:tcPr>
          <w:p w:rsidR="00150D1E" w:rsidRPr="00150D1E" w:rsidRDefault="00150D1E" w:rsidP="00150D1E">
            <w:pPr>
              <w:adjustRightInd w:val="0"/>
              <w:spacing w:line="300" w:lineRule="exact"/>
              <w:jc w:val="center"/>
              <w:textAlignment w:val="auto"/>
              <w:rPr>
                <w:rFonts w:hAnsi="Book Antiqua"/>
                <w:bCs/>
                <w:sz w:val="22"/>
              </w:rPr>
            </w:pPr>
            <w:r w:rsidRPr="00150D1E">
              <w:rPr>
                <w:rFonts w:hAnsi="Book Antiqua"/>
                <w:bCs/>
                <w:sz w:val="22"/>
              </w:rPr>
              <w:t>無重大差異</w:t>
            </w:r>
          </w:p>
        </w:tc>
      </w:tr>
      <w:tr w:rsidR="00150D1E" w:rsidRPr="00150D1E" w:rsidTr="00150D1E">
        <w:trPr>
          <w:trHeight w:val="20"/>
        </w:trPr>
        <w:tc>
          <w:tcPr>
            <w:tcW w:w="3835" w:type="dxa"/>
          </w:tcPr>
          <w:p w:rsidR="00150D1E" w:rsidRPr="00150D1E" w:rsidRDefault="00150D1E" w:rsidP="00150D1E">
            <w:pPr>
              <w:keepNext/>
              <w:adjustRightInd w:val="0"/>
              <w:spacing w:line="300" w:lineRule="exact"/>
              <w:ind w:left="690" w:hanging="690"/>
              <w:textAlignment w:val="auto"/>
              <w:rPr>
                <w:bCs/>
                <w:sz w:val="22"/>
              </w:rPr>
            </w:pPr>
            <w:r w:rsidRPr="00150D1E">
              <w:rPr>
                <w:rFonts w:hAnsi="Book Antiqua"/>
                <w:bCs/>
                <w:sz w:val="22"/>
              </w:rPr>
              <w:t>四、加強資訊揭露</w:t>
            </w:r>
          </w:p>
          <w:p w:rsidR="00150D1E" w:rsidRPr="00150D1E" w:rsidRDefault="00150D1E" w:rsidP="00150D1E">
            <w:pPr>
              <w:keepNext/>
              <w:spacing w:line="300" w:lineRule="exact"/>
              <w:ind w:left="880" w:hanging="448"/>
              <w:textAlignment w:val="auto"/>
              <w:rPr>
                <w:bCs/>
                <w:sz w:val="22"/>
              </w:rPr>
            </w:pPr>
            <w:r w:rsidRPr="00150D1E">
              <w:rPr>
                <w:bCs/>
                <w:sz w:val="22"/>
              </w:rPr>
              <w:t>(</w:t>
            </w:r>
            <w:proofErr w:type="gramStart"/>
            <w:r w:rsidRPr="00150D1E">
              <w:rPr>
                <w:rFonts w:hAnsi="Book Antiqua"/>
                <w:bCs/>
                <w:sz w:val="22"/>
              </w:rPr>
              <w:t>一</w:t>
            </w:r>
            <w:proofErr w:type="gramEnd"/>
            <w:r w:rsidRPr="00150D1E">
              <w:rPr>
                <w:bCs/>
                <w:sz w:val="22"/>
              </w:rPr>
              <w:t>)</w:t>
            </w:r>
            <w:r w:rsidRPr="00150D1E">
              <w:rPr>
                <w:rFonts w:hint="eastAsia"/>
                <w:bCs/>
                <w:sz w:val="22"/>
              </w:rPr>
              <w:tab/>
            </w:r>
            <w:r w:rsidRPr="00150D1E">
              <w:rPr>
                <w:rFonts w:hAnsi="Book Antiqua" w:hint="eastAsia"/>
                <w:bCs/>
                <w:sz w:val="22"/>
              </w:rPr>
              <w:t>公司是否於其網站及公開資訊觀測站，揭露其所訂誠信經營守則內容及推動成效？</w:t>
            </w: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150D1E" w:rsidRPr="00150D1E" w:rsidRDefault="00150D1E" w:rsidP="00150D1E">
            <w:pPr>
              <w:keepNext/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  <w:r w:rsidRPr="00150D1E">
              <w:rPr>
                <w:rFonts w:hint="eastAsia"/>
                <w:noProof/>
                <w:sz w:val="22"/>
              </w:rPr>
              <w:sym w:font="Wingdings" w:char="F0FC"/>
            </w:r>
          </w:p>
          <w:p w:rsidR="00150D1E" w:rsidRPr="00150D1E" w:rsidRDefault="00150D1E" w:rsidP="00150D1E">
            <w:pPr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50D1E" w:rsidRPr="00150D1E" w:rsidRDefault="00150D1E" w:rsidP="00150D1E">
            <w:pPr>
              <w:keepNext/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  <w:p w:rsidR="00150D1E" w:rsidRPr="00150D1E" w:rsidRDefault="00150D1E" w:rsidP="00150D1E">
            <w:pPr>
              <w:keepNext/>
              <w:adjustRightInd w:val="0"/>
              <w:spacing w:line="300" w:lineRule="exact"/>
              <w:textAlignment w:val="auto"/>
              <w:rPr>
                <w:noProof/>
                <w:sz w:val="22"/>
              </w:rPr>
            </w:pPr>
          </w:p>
        </w:tc>
        <w:tc>
          <w:tcPr>
            <w:tcW w:w="7338" w:type="dxa"/>
            <w:tcBorders>
              <w:left w:val="single" w:sz="4" w:space="0" w:color="auto"/>
            </w:tcBorders>
          </w:tcPr>
          <w:p w:rsidR="00150D1E" w:rsidRPr="00150D1E" w:rsidRDefault="00150D1E" w:rsidP="00150D1E">
            <w:pPr>
              <w:keepNext/>
              <w:adjustRightInd w:val="0"/>
              <w:spacing w:line="300" w:lineRule="exact"/>
              <w:textAlignment w:val="auto"/>
              <w:rPr>
                <w:rFonts w:hAnsi="Book Antiqua"/>
                <w:bCs/>
                <w:sz w:val="22"/>
              </w:rPr>
            </w:pPr>
          </w:p>
          <w:p w:rsidR="00150D1E" w:rsidRPr="00150D1E" w:rsidRDefault="00150D1E" w:rsidP="00150D1E">
            <w:pPr>
              <w:keepNext/>
              <w:adjustRightInd w:val="0"/>
              <w:spacing w:line="300" w:lineRule="exact"/>
              <w:textAlignment w:val="auto"/>
              <w:rPr>
                <w:bCs/>
                <w:sz w:val="22"/>
              </w:rPr>
            </w:pPr>
            <w:r w:rsidRPr="00150D1E">
              <w:rPr>
                <w:rFonts w:hAnsi="Book Antiqua" w:hint="eastAsia"/>
                <w:bCs/>
                <w:sz w:val="22"/>
              </w:rPr>
              <w:t>本公司誠信經營守則內容揭露於公開資訊觀測站</w:t>
            </w:r>
            <w:r w:rsidRPr="00150D1E">
              <w:rPr>
                <w:rFonts w:hAnsi="Book Antiqua"/>
                <w:bCs/>
                <w:sz w:val="22"/>
              </w:rPr>
              <w:t>。</w:t>
            </w:r>
          </w:p>
        </w:tc>
        <w:tc>
          <w:tcPr>
            <w:tcW w:w="2552" w:type="dxa"/>
            <w:vAlign w:val="center"/>
          </w:tcPr>
          <w:p w:rsidR="00150D1E" w:rsidRPr="00150D1E" w:rsidRDefault="00150D1E" w:rsidP="00150D1E">
            <w:pPr>
              <w:keepNext/>
              <w:adjustRightInd w:val="0"/>
              <w:spacing w:line="300" w:lineRule="exact"/>
              <w:jc w:val="center"/>
              <w:textAlignment w:val="auto"/>
              <w:rPr>
                <w:rFonts w:hAnsi="Book Antiqua"/>
                <w:bCs/>
                <w:sz w:val="22"/>
              </w:rPr>
            </w:pPr>
            <w:r w:rsidRPr="00150D1E">
              <w:rPr>
                <w:rFonts w:hAnsi="Book Antiqua"/>
                <w:bCs/>
                <w:sz w:val="22"/>
              </w:rPr>
              <w:t>無重大差異</w:t>
            </w:r>
          </w:p>
        </w:tc>
      </w:tr>
      <w:tr w:rsidR="00150D1E" w:rsidRPr="00150D1E" w:rsidTr="00150D1E">
        <w:trPr>
          <w:trHeight w:val="20"/>
        </w:trPr>
        <w:tc>
          <w:tcPr>
            <w:tcW w:w="14467" w:type="dxa"/>
            <w:gridSpan w:val="5"/>
          </w:tcPr>
          <w:p w:rsidR="00150D1E" w:rsidRPr="00150D1E" w:rsidRDefault="00150D1E" w:rsidP="00150D1E">
            <w:pPr>
              <w:numPr>
                <w:ilvl w:val="0"/>
                <w:numId w:val="16"/>
              </w:numPr>
              <w:adjustRightInd w:val="0"/>
              <w:spacing w:line="300" w:lineRule="exact"/>
              <w:jc w:val="left"/>
              <w:textAlignment w:val="auto"/>
              <w:rPr>
                <w:rFonts w:hAnsi="Book Antiqua"/>
                <w:bCs/>
                <w:sz w:val="22"/>
              </w:rPr>
            </w:pPr>
            <w:r w:rsidRPr="00150D1E">
              <w:rPr>
                <w:rFonts w:hAnsi="Book Antiqua" w:hint="eastAsia"/>
                <w:bCs/>
                <w:sz w:val="22"/>
              </w:rPr>
              <w:t>公司如依據「上市上櫃公司誠信經營守則」訂有本身之誠信經營守則者，</w:t>
            </w:r>
            <w:proofErr w:type="gramStart"/>
            <w:r w:rsidRPr="00150D1E">
              <w:rPr>
                <w:rFonts w:hAnsi="Book Antiqua" w:hint="eastAsia"/>
                <w:bCs/>
                <w:sz w:val="22"/>
              </w:rPr>
              <w:t>請敘明</w:t>
            </w:r>
            <w:proofErr w:type="gramEnd"/>
            <w:r w:rsidRPr="00150D1E">
              <w:rPr>
                <w:rFonts w:hAnsi="Book Antiqua" w:hint="eastAsia"/>
                <w:bCs/>
                <w:sz w:val="22"/>
              </w:rPr>
              <w:t>其運作與所訂守則之差異情形：</w:t>
            </w:r>
          </w:p>
          <w:p w:rsidR="00150D1E" w:rsidRPr="00150D1E" w:rsidRDefault="00150D1E" w:rsidP="00150D1E">
            <w:pPr>
              <w:adjustRightInd w:val="0"/>
              <w:spacing w:line="300" w:lineRule="exact"/>
              <w:ind w:left="432"/>
              <w:jc w:val="left"/>
              <w:textAlignment w:val="auto"/>
              <w:rPr>
                <w:rFonts w:hAnsi="Book Antiqua"/>
                <w:bCs/>
                <w:sz w:val="22"/>
              </w:rPr>
            </w:pPr>
            <w:r w:rsidRPr="00150D1E">
              <w:rPr>
                <w:bCs/>
                <w:sz w:val="22"/>
              </w:rPr>
              <w:t>本公司</w:t>
            </w:r>
            <w:r w:rsidRPr="00150D1E">
              <w:rPr>
                <w:rFonts w:hint="eastAsia"/>
                <w:bCs/>
                <w:sz w:val="23"/>
                <w:szCs w:val="23"/>
              </w:rPr>
              <w:t>已於</w:t>
            </w:r>
            <w:r w:rsidRPr="00150D1E">
              <w:rPr>
                <w:rFonts w:hint="eastAsia"/>
                <w:bCs/>
                <w:sz w:val="23"/>
                <w:szCs w:val="23"/>
              </w:rPr>
              <w:t>104</w:t>
            </w:r>
            <w:r w:rsidRPr="00150D1E">
              <w:rPr>
                <w:rFonts w:hint="eastAsia"/>
                <w:bCs/>
                <w:sz w:val="23"/>
                <w:szCs w:val="23"/>
              </w:rPr>
              <w:t>年</w:t>
            </w:r>
            <w:r w:rsidRPr="00150D1E">
              <w:rPr>
                <w:rFonts w:hint="eastAsia"/>
                <w:bCs/>
                <w:sz w:val="23"/>
                <w:szCs w:val="23"/>
              </w:rPr>
              <w:t>3</w:t>
            </w:r>
            <w:r w:rsidRPr="00150D1E">
              <w:rPr>
                <w:rFonts w:hint="eastAsia"/>
                <w:bCs/>
                <w:sz w:val="23"/>
                <w:szCs w:val="23"/>
              </w:rPr>
              <w:t>月</w:t>
            </w:r>
            <w:r w:rsidRPr="00150D1E">
              <w:rPr>
                <w:rFonts w:hint="eastAsia"/>
                <w:bCs/>
                <w:sz w:val="23"/>
                <w:szCs w:val="23"/>
              </w:rPr>
              <w:t>24</w:t>
            </w:r>
            <w:r w:rsidRPr="00150D1E">
              <w:rPr>
                <w:rFonts w:hint="eastAsia"/>
                <w:bCs/>
                <w:sz w:val="23"/>
                <w:szCs w:val="23"/>
              </w:rPr>
              <w:t>日董事會通過</w:t>
            </w:r>
            <w:r w:rsidRPr="00150D1E">
              <w:rPr>
                <w:rFonts w:ascii="新細明體" w:hAnsi="新細明體" w:hint="eastAsia"/>
                <w:bCs/>
                <w:sz w:val="23"/>
                <w:szCs w:val="23"/>
              </w:rPr>
              <w:t>「誠信經營守則」，</w:t>
            </w:r>
            <w:r w:rsidRPr="00150D1E">
              <w:rPr>
                <w:rFonts w:hint="eastAsia"/>
                <w:bCs/>
                <w:sz w:val="23"/>
                <w:szCs w:val="23"/>
              </w:rPr>
              <w:t>復於</w:t>
            </w:r>
            <w:r w:rsidRPr="00150D1E">
              <w:rPr>
                <w:rFonts w:hint="eastAsia"/>
                <w:bCs/>
                <w:sz w:val="23"/>
                <w:szCs w:val="23"/>
              </w:rPr>
              <w:t>104</w:t>
            </w:r>
            <w:r w:rsidRPr="00150D1E">
              <w:rPr>
                <w:rFonts w:hint="eastAsia"/>
                <w:bCs/>
                <w:sz w:val="23"/>
                <w:szCs w:val="23"/>
              </w:rPr>
              <w:t>年</w:t>
            </w:r>
            <w:r w:rsidRPr="00150D1E">
              <w:rPr>
                <w:rFonts w:hint="eastAsia"/>
                <w:bCs/>
                <w:sz w:val="23"/>
                <w:szCs w:val="23"/>
              </w:rPr>
              <w:t>11</w:t>
            </w:r>
            <w:r w:rsidRPr="00150D1E">
              <w:rPr>
                <w:bCs/>
                <w:sz w:val="23"/>
                <w:szCs w:val="23"/>
              </w:rPr>
              <w:t>月</w:t>
            </w:r>
            <w:r w:rsidRPr="00150D1E">
              <w:rPr>
                <w:bCs/>
                <w:sz w:val="23"/>
                <w:szCs w:val="23"/>
              </w:rPr>
              <w:t>4</w:t>
            </w:r>
            <w:r w:rsidRPr="00150D1E">
              <w:rPr>
                <w:bCs/>
                <w:sz w:val="23"/>
                <w:szCs w:val="23"/>
              </w:rPr>
              <w:t>日董事會通過「誠信經營</w:t>
            </w:r>
            <w:r w:rsidRPr="00150D1E">
              <w:rPr>
                <w:rFonts w:hint="eastAsia"/>
                <w:bCs/>
                <w:sz w:val="23"/>
                <w:szCs w:val="23"/>
              </w:rPr>
              <w:t>作業程序及行為指南</w:t>
            </w:r>
            <w:r w:rsidRPr="00150D1E">
              <w:rPr>
                <w:bCs/>
                <w:sz w:val="23"/>
                <w:szCs w:val="23"/>
              </w:rPr>
              <w:t>」</w:t>
            </w:r>
            <w:r w:rsidRPr="00150D1E">
              <w:rPr>
                <w:rFonts w:hint="eastAsia"/>
                <w:bCs/>
                <w:sz w:val="23"/>
                <w:szCs w:val="23"/>
              </w:rPr>
              <w:t>，</w:t>
            </w:r>
            <w:r w:rsidRPr="00150D1E">
              <w:rPr>
                <w:bCs/>
                <w:sz w:val="23"/>
                <w:szCs w:val="23"/>
              </w:rPr>
              <w:t>依其規定運作</w:t>
            </w:r>
            <w:r w:rsidRPr="00150D1E">
              <w:rPr>
                <w:bCs/>
                <w:sz w:val="22"/>
              </w:rPr>
              <w:t>。</w:t>
            </w:r>
          </w:p>
        </w:tc>
      </w:tr>
      <w:tr w:rsidR="00150D1E" w:rsidRPr="00150D1E" w:rsidTr="00150D1E">
        <w:trPr>
          <w:trHeight w:val="20"/>
        </w:trPr>
        <w:tc>
          <w:tcPr>
            <w:tcW w:w="14467" w:type="dxa"/>
            <w:gridSpan w:val="5"/>
          </w:tcPr>
          <w:p w:rsidR="00150D1E" w:rsidRPr="00150D1E" w:rsidRDefault="00150D1E" w:rsidP="00150D1E">
            <w:pPr>
              <w:adjustRightInd w:val="0"/>
              <w:spacing w:line="300" w:lineRule="exact"/>
              <w:ind w:left="450" w:hanging="450"/>
              <w:textAlignment w:val="auto"/>
              <w:rPr>
                <w:bCs/>
                <w:sz w:val="22"/>
              </w:rPr>
            </w:pPr>
            <w:r w:rsidRPr="00150D1E">
              <w:rPr>
                <w:rFonts w:hAnsi="Book Antiqua"/>
                <w:bCs/>
                <w:sz w:val="22"/>
              </w:rPr>
              <w:t>六、</w:t>
            </w:r>
            <w:r w:rsidRPr="00150D1E">
              <w:rPr>
                <w:rFonts w:hAnsi="Book Antiqua" w:hint="eastAsia"/>
                <w:bCs/>
                <w:sz w:val="22"/>
              </w:rPr>
              <w:t>其他有助於瞭解公司誠信經營運作情形之重要資訊：（如公司檢討修正其訂定之誠信經營守則等情形）</w:t>
            </w:r>
          </w:p>
          <w:p w:rsidR="00150D1E" w:rsidRPr="00150D1E" w:rsidRDefault="00150D1E" w:rsidP="00150D1E">
            <w:pPr>
              <w:numPr>
                <w:ilvl w:val="1"/>
                <w:numId w:val="15"/>
              </w:numPr>
              <w:adjustRightInd w:val="0"/>
              <w:snapToGrid w:val="0"/>
              <w:spacing w:line="300" w:lineRule="exact"/>
              <w:textAlignment w:val="auto"/>
              <w:rPr>
                <w:noProof/>
                <w:sz w:val="22"/>
              </w:rPr>
            </w:pPr>
            <w:r w:rsidRPr="00150D1E">
              <w:rPr>
                <w:noProof/>
                <w:sz w:val="22"/>
              </w:rPr>
              <w:t>本公司訂定「董事、監察人進修推行要點」，鼓勵董事、監察人參加外部機構舉辦之課程，公司亦每年定期邀請相關講師於公司內舉辦進修課程，落實公司治理。</w:t>
            </w:r>
          </w:p>
          <w:p w:rsidR="00150D1E" w:rsidRPr="00150D1E" w:rsidRDefault="00150D1E" w:rsidP="00150D1E">
            <w:pPr>
              <w:numPr>
                <w:ilvl w:val="1"/>
                <w:numId w:val="15"/>
              </w:numPr>
              <w:adjustRightInd w:val="0"/>
              <w:snapToGrid w:val="0"/>
              <w:spacing w:line="300" w:lineRule="exact"/>
              <w:textAlignment w:val="auto"/>
              <w:rPr>
                <w:noProof/>
                <w:sz w:val="22"/>
              </w:rPr>
            </w:pPr>
            <w:r w:rsidRPr="00150D1E">
              <w:rPr>
                <w:noProof/>
                <w:sz w:val="22"/>
              </w:rPr>
              <w:t>遵守勞基法等相關法令，來維護員工權益，提供員工良好工作環境，以促進勞資雙方和諧關係。</w:t>
            </w:r>
          </w:p>
          <w:p w:rsidR="00150D1E" w:rsidRPr="00150D1E" w:rsidRDefault="00150D1E" w:rsidP="00150D1E">
            <w:pPr>
              <w:numPr>
                <w:ilvl w:val="1"/>
                <w:numId w:val="15"/>
              </w:numPr>
              <w:adjustRightInd w:val="0"/>
              <w:snapToGrid w:val="0"/>
              <w:spacing w:line="300" w:lineRule="exact"/>
              <w:textAlignment w:val="auto"/>
              <w:rPr>
                <w:noProof/>
                <w:sz w:val="22"/>
              </w:rPr>
            </w:pPr>
            <w:r w:rsidRPr="00150D1E">
              <w:rPr>
                <w:noProof/>
                <w:sz w:val="22"/>
              </w:rPr>
              <w:t>為保障股東之權益，本公司股利政策以現金股利為主，且發放時，以當年度盈餘之大部份回饋給股東為原則。</w:t>
            </w:r>
          </w:p>
          <w:p w:rsidR="00150D1E" w:rsidRPr="00150D1E" w:rsidRDefault="00150D1E" w:rsidP="00150D1E">
            <w:pPr>
              <w:numPr>
                <w:ilvl w:val="1"/>
                <w:numId w:val="15"/>
              </w:numPr>
              <w:adjustRightInd w:val="0"/>
              <w:snapToGrid w:val="0"/>
              <w:spacing w:line="300" w:lineRule="exact"/>
              <w:textAlignment w:val="auto"/>
              <w:rPr>
                <w:bCs/>
                <w:sz w:val="22"/>
              </w:rPr>
            </w:pPr>
            <w:r w:rsidRPr="00150D1E">
              <w:rPr>
                <w:noProof/>
                <w:sz w:val="22"/>
              </w:rPr>
              <w:t>本公司有關營運重大政策、投資案、背書保證、資金貸與、銀行融資等事項皆經相關權責部門評估分析，並經董事會決議。</w:t>
            </w:r>
          </w:p>
          <w:p w:rsidR="00150D1E" w:rsidRPr="00150D1E" w:rsidRDefault="00150D1E" w:rsidP="00150D1E">
            <w:pPr>
              <w:numPr>
                <w:ilvl w:val="1"/>
                <w:numId w:val="15"/>
              </w:numPr>
              <w:adjustRightInd w:val="0"/>
              <w:snapToGrid w:val="0"/>
              <w:spacing w:line="300" w:lineRule="exact"/>
              <w:textAlignment w:val="auto"/>
              <w:rPr>
                <w:bCs/>
                <w:sz w:val="22"/>
              </w:rPr>
            </w:pPr>
            <w:r w:rsidRPr="00150D1E">
              <w:rPr>
                <w:noProof/>
                <w:sz w:val="22"/>
              </w:rPr>
              <w:t>稽核室定期、不定期對各部門進行稽核，落實監督機制功能及各項風險控管管理。</w:t>
            </w:r>
          </w:p>
          <w:p w:rsidR="00150D1E" w:rsidRPr="00150D1E" w:rsidRDefault="00150D1E" w:rsidP="00150D1E">
            <w:pPr>
              <w:numPr>
                <w:ilvl w:val="1"/>
                <w:numId w:val="15"/>
              </w:numPr>
              <w:adjustRightInd w:val="0"/>
              <w:snapToGrid w:val="0"/>
              <w:spacing w:line="300" w:lineRule="exact"/>
              <w:textAlignment w:val="auto"/>
              <w:rPr>
                <w:bCs/>
                <w:sz w:val="22"/>
              </w:rPr>
            </w:pPr>
            <w:r w:rsidRPr="00150D1E">
              <w:rPr>
                <w:noProof/>
                <w:sz w:val="22"/>
              </w:rPr>
              <w:t>財務處依會計原則及相關法規審查交易帳務，對於重大案件或有疑義案件諮詢會計師確認。</w:t>
            </w:r>
          </w:p>
          <w:p w:rsidR="00150D1E" w:rsidRPr="00150D1E" w:rsidRDefault="00150D1E" w:rsidP="00150D1E">
            <w:pPr>
              <w:numPr>
                <w:ilvl w:val="1"/>
                <w:numId w:val="15"/>
              </w:numPr>
              <w:adjustRightInd w:val="0"/>
              <w:snapToGrid w:val="0"/>
              <w:spacing w:line="300" w:lineRule="exact"/>
              <w:textAlignment w:val="auto"/>
              <w:rPr>
                <w:bCs/>
                <w:sz w:val="22"/>
              </w:rPr>
            </w:pPr>
            <w:r w:rsidRPr="00150D1E">
              <w:rPr>
                <w:noProof/>
                <w:sz w:val="22"/>
              </w:rPr>
              <w:t>恪遵政府相關法令，注重智慧財產權保護、食品安全衛生法規、環保法規、證券及稅務等法令規定，以履行公司誠信經營。</w:t>
            </w:r>
          </w:p>
        </w:tc>
      </w:tr>
    </w:tbl>
    <w:p w:rsidR="00F40964" w:rsidRPr="00150D1E" w:rsidRDefault="00F40964" w:rsidP="00150D1E"/>
    <w:sectPr w:rsidR="00F40964" w:rsidRPr="00150D1E" w:rsidSect="00DB7FB2">
      <w:pgSz w:w="16838" w:h="11906" w:orient="landscape" w:code="9"/>
      <w:pgMar w:top="720" w:right="720" w:bottom="510" w:left="720" w:header="567" w:footer="45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867" w:rsidRDefault="00291867" w:rsidP="00FC62EC">
      <w:r>
        <w:separator/>
      </w:r>
    </w:p>
  </w:endnote>
  <w:endnote w:type="continuationSeparator" w:id="0">
    <w:p w:rsidR="00291867" w:rsidRDefault="00291867" w:rsidP="00FC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altName w:val="Arial Unicode MS"/>
    <w:charset w:val="88"/>
    <w:family w:val="modern"/>
    <w:pitch w:val="fixed"/>
    <w:sig w:usb0="00000000" w:usb1="290F1800" w:usb2="00000016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867" w:rsidRDefault="00291867" w:rsidP="00FC62EC">
      <w:r>
        <w:separator/>
      </w:r>
    </w:p>
  </w:footnote>
  <w:footnote w:type="continuationSeparator" w:id="0">
    <w:p w:rsidR="00291867" w:rsidRDefault="00291867" w:rsidP="00FC6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5FC"/>
    <w:multiLevelType w:val="hybridMultilevel"/>
    <w:tmpl w:val="7A3CB1AA"/>
    <w:lvl w:ilvl="0" w:tplc="C5C0D2C6">
      <w:start w:val="5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69757A"/>
    <w:multiLevelType w:val="multilevel"/>
    <w:tmpl w:val="344C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6743E"/>
    <w:multiLevelType w:val="hybridMultilevel"/>
    <w:tmpl w:val="75469756"/>
    <w:lvl w:ilvl="0" w:tplc="4142DA3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082D5576"/>
    <w:multiLevelType w:val="multilevel"/>
    <w:tmpl w:val="B2D4F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BC5DB1"/>
    <w:multiLevelType w:val="multilevel"/>
    <w:tmpl w:val="B2D4F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5F3582"/>
    <w:multiLevelType w:val="multilevel"/>
    <w:tmpl w:val="EB70A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F01389"/>
    <w:multiLevelType w:val="multilevel"/>
    <w:tmpl w:val="61A2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C0605E"/>
    <w:multiLevelType w:val="multilevel"/>
    <w:tmpl w:val="5C6AC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0E34E1"/>
    <w:multiLevelType w:val="multilevel"/>
    <w:tmpl w:val="CB4A6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9858C9"/>
    <w:multiLevelType w:val="multilevel"/>
    <w:tmpl w:val="A8567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446F25"/>
    <w:multiLevelType w:val="multilevel"/>
    <w:tmpl w:val="3A680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FB6862"/>
    <w:multiLevelType w:val="multilevel"/>
    <w:tmpl w:val="91BC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124E30"/>
    <w:multiLevelType w:val="hybridMultilevel"/>
    <w:tmpl w:val="835C0046"/>
    <w:lvl w:ilvl="0" w:tplc="A806611C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CE20D1E">
      <w:start w:val="1"/>
      <w:numFmt w:val="decimal"/>
      <w:lvlText w:val="%2."/>
      <w:lvlJc w:val="left"/>
      <w:pPr>
        <w:tabs>
          <w:tab w:val="num" w:pos="866"/>
        </w:tabs>
        <w:ind w:left="866" w:hanging="386"/>
      </w:pPr>
      <w:rPr>
        <w:rFonts w:ascii="SimSun" w:hAnsi="SimSun" w:hint="eastAsia"/>
      </w:rPr>
    </w:lvl>
    <w:lvl w:ilvl="2" w:tplc="758E6646">
      <w:start w:val="1"/>
      <w:numFmt w:val="taiwaneseCountingThousand"/>
      <w:lvlText w:val="(%3)"/>
      <w:lvlJc w:val="left"/>
      <w:pPr>
        <w:tabs>
          <w:tab w:val="num" w:pos="1361"/>
        </w:tabs>
        <w:ind w:left="1361" w:hanging="681"/>
      </w:pPr>
      <w:rPr>
        <w:rFonts w:hint="eastAsia"/>
      </w:rPr>
    </w:lvl>
    <w:lvl w:ilvl="3" w:tplc="16761AAE">
      <w:start w:val="2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Times New Roman" w:eastAsia="標楷體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5954625"/>
    <w:multiLevelType w:val="multilevel"/>
    <w:tmpl w:val="8F88F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940DD6"/>
    <w:multiLevelType w:val="multilevel"/>
    <w:tmpl w:val="EFB46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A03D6"/>
    <w:multiLevelType w:val="hybridMultilevel"/>
    <w:tmpl w:val="9C9472C2"/>
    <w:lvl w:ilvl="0" w:tplc="E9587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13EC74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FD310D4"/>
    <w:multiLevelType w:val="hybridMultilevel"/>
    <w:tmpl w:val="890E6B50"/>
    <w:lvl w:ilvl="0" w:tplc="71C2C130">
      <w:start w:val="3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11"/>
  </w:num>
  <w:num w:numId="10">
    <w:abstractNumId w:val="14"/>
  </w:num>
  <w:num w:numId="11">
    <w:abstractNumId w:val="13"/>
  </w:num>
  <w:num w:numId="12">
    <w:abstractNumId w:val="4"/>
  </w:num>
  <w:num w:numId="13">
    <w:abstractNumId w:val="2"/>
  </w:num>
  <w:num w:numId="14">
    <w:abstractNumId w:val="12"/>
  </w:num>
  <w:num w:numId="15">
    <w:abstractNumId w:val="15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FD"/>
    <w:rsid w:val="00086D6C"/>
    <w:rsid w:val="000F26FD"/>
    <w:rsid w:val="00150D1E"/>
    <w:rsid w:val="002532E9"/>
    <w:rsid w:val="00291867"/>
    <w:rsid w:val="002A34ED"/>
    <w:rsid w:val="003304D6"/>
    <w:rsid w:val="00417001"/>
    <w:rsid w:val="00665706"/>
    <w:rsid w:val="0083741A"/>
    <w:rsid w:val="008A63D4"/>
    <w:rsid w:val="008C048F"/>
    <w:rsid w:val="009923A3"/>
    <w:rsid w:val="00A06234"/>
    <w:rsid w:val="00B1006C"/>
    <w:rsid w:val="00B2376D"/>
    <w:rsid w:val="00B84953"/>
    <w:rsid w:val="00C57B18"/>
    <w:rsid w:val="00D44134"/>
    <w:rsid w:val="00DB7FB2"/>
    <w:rsid w:val="00F40964"/>
    <w:rsid w:val="00FC62EC"/>
    <w:rsid w:val="00FD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6C"/>
    <w:pPr>
      <w:widowControl w:val="0"/>
      <w:spacing w:line="440" w:lineRule="exact"/>
      <w:jc w:val="both"/>
      <w:textAlignment w:val="center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41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C62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62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62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62E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923A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9923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923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表格@"/>
    <w:basedOn w:val="a"/>
    <w:rsid w:val="00086D6C"/>
    <w:rPr>
      <w:sz w:val="26"/>
      <w:szCs w:val="20"/>
    </w:rPr>
  </w:style>
  <w:style w:type="paragraph" w:customStyle="1" w:styleId="TimesNewRoman">
    <w:name w:val="項:(一) + Times New Roman"/>
    <w:basedOn w:val="a"/>
    <w:rsid w:val="00086D6C"/>
    <w:pPr>
      <w:spacing w:before="120" w:after="120"/>
      <w:ind w:left="1225" w:hanging="465"/>
    </w:pPr>
    <w:rPr>
      <w:rFonts w:eastAsia="華康中黑體"/>
      <w:kern w:val="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6C"/>
    <w:pPr>
      <w:widowControl w:val="0"/>
      <w:spacing w:line="440" w:lineRule="exact"/>
      <w:jc w:val="both"/>
      <w:textAlignment w:val="center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41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C62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62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62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62E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923A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9923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923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表格@"/>
    <w:basedOn w:val="a"/>
    <w:rsid w:val="00086D6C"/>
    <w:rPr>
      <w:sz w:val="26"/>
      <w:szCs w:val="20"/>
    </w:rPr>
  </w:style>
  <w:style w:type="paragraph" w:customStyle="1" w:styleId="TimesNewRoman">
    <w:name w:val="項:(一) + Times New Roman"/>
    <w:basedOn w:val="a"/>
    <w:rsid w:val="00086D6C"/>
    <w:pPr>
      <w:spacing w:before="120" w:after="120"/>
      <w:ind w:left="1225" w:hanging="465"/>
    </w:pPr>
    <w:rPr>
      <w:rFonts w:eastAsia="華康中黑體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潘筱筑</dc:creator>
  <cp:lastModifiedBy>林雅慧</cp:lastModifiedBy>
  <cp:revision>3</cp:revision>
  <cp:lastPrinted>2020-02-13T03:29:00Z</cp:lastPrinted>
  <dcterms:created xsi:type="dcterms:W3CDTF">2020-02-13T08:17:00Z</dcterms:created>
  <dcterms:modified xsi:type="dcterms:W3CDTF">2020-02-13T09:46:00Z</dcterms:modified>
</cp:coreProperties>
</file>